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DE0D" w14:textId="2A3CAD5C" w:rsidR="00411F37" w:rsidRPr="00411F37" w:rsidRDefault="00997F14" w:rsidP="00411F37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64622" w:rsidRPr="00864622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546E8B70" w14:textId="77777777" w:rsidR="00411F37" w:rsidRPr="00411F37" w:rsidRDefault="00411F37" w:rsidP="00411F3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11F3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FE8250D" w14:textId="7B3FEE28" w:rsidR="00411F37" w:rsidRPr="00411F37" w:rsidRDefault="00411F37" w:rsidP="00411F3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11F37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86462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11F37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864622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77E223A2" w14:textId="77777777" w:rsidR="00411F37" w:rsidRPr="00411F37" w:rsidRDefault="00411F37" w:rsidP="00411F37">
      <w:pPr>
        <w:suppressAutoHyphens/>
        <w:spacing w:after="0" w:line="240" w:lineRule="exact"/>
        <w:ind w:left="5664"/>
        <w:jc w:val="both"/>
        <w:rPr>
          <w:rFonts w:ascii="Corbel" w:hAnsi="Corbel"/>
          <w:sz w:val="20"/>
          <w:szCs w:val="20"/>
          <w:lang w:eastAsia="ar-SA"/>
        </w:rPr>
      </w:pPr>
      <w:r w:rsidRPr="00411F37">
        <w:rPr>
          <w:rFonts w:ascii="Corbel" w:hAnsi="Corbel"/>
          <w:i/>
          <w:sz w:val="20"/>
          <w:szCs w:val="20"/>
          <w:lang w:eastAsia="ar-SA"/>
        </w:rPr>
        <w:t>(skrajne daty</w:t>
      </w:r>
      <w:r w:rsidRPr="00411F37">
        <w:rPr>
          <w:rFonts w:ascii="Corbel" w:hAnsi="Corbel"/>
          <w:sz w:val="20"/>
          <w:szCs w:val="20"/>
          <w:lang w:eastAsia="ar-SA"/>
        </w:rPr>
        <w:t>)</w:t>
      </w:r>
    </w:p>
    <w:p w14:paraId="0CAE45C4" w14:textId="506BFD55" w:rsidR="00411F37" w:rsidRPr="00411F37" w:rsidRDefault="00411F37" w:rsidP="00411F3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11F37">
        <w:rPr>
          <w:rFonts w:ascii="Corbel" w:hAnsi="Corbel"/>
          <w:sz w:val="20"/>
          <w:szCs w:val="20"/>
          <w:lang w:eastAsia="ar-SA"/>
        </w:rPr>
        <w:t>Rok akademicki 202</w:t>
      </w:r>
      <w:r w:rsidR="00864622">
        <w:rPr>
          <w:rFonts w:ascii="Corbel" w:hAnsi="Corbel"/>
          <w:sz w:val="20"/>
          <w:szCs w:val="20"/>
          <w:lang w:eastAsia="ar-SA"/>
        </w:rPr>
        <w:t>7</w:t>
      </w:r>
      <w:r w:rsidRPr="00411F37">
        <w:rPr>
          <w:rFonts w:ascii="Corbel" w:hAnsi="Corbel"/>
          <w:sz w:val="20"/>
          <w:szCs w:val="20"/>
          <w:lang w:eastAsia="ar-SA"/>
        </w:rPr>
        <w:t>/202</w:t>
      </w:r>
      <w:r w:rsidR="00864622">
        <w:rPr>
          <w:rFonts w:ascii="Corbel" w:hAnsi="Corbel"/>
          <w:sz w:val="20"/>
          <w:szCs w:val="20"/>
          <w:lang w:eastAsia="ar-SA"/>
        </w:rPr>
        <w:t>8</w:t>
      </w:r>
    </w:p>
    <w:p w14:paraId="53955CB7" w14:textId="77777777" w:rsidR="00411F37" w:rsidRDefault="00411F3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FF9A" w14:textId="14B735B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B4FCDE" w14:textId="77777777" w:rsidTr="2372B146">
        <w:tc>
          <w:tcPr>
            <w:tcW w:w="2694" w:type="dxa"/>
            <w:vAlign w:val="center"/>
          </w:tcPr>
          <w:p w14:paraId="2258775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E5ECAA" w14:textId="77777777" w:rsidR="0085747A" w:rsidRPr="009C54AE" w:rsidRDefault="003F28F4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372B146">
              <w:rPr>
                <w:rFonts w:ascii="Corbel" w:hAnsi="Corbel"/>
                <w:bCs/>
                <w:sz w:val="24"/>
                <w:szCs w:val="24"/>
              </w:rPr>
              <w:t>Ekspertyza kryminalistyczna w postępowaniu procesowym i administracyjnym</w:t>
            </w:r>
          </w:p>
        </w:tc>
      </w:tr>
      <w:tr w:rsidR="0085747A" w:rsidRPr="009C54AE" w14:paraId="7D7ABEE5" w14:textId="77777777" w:rsidTr="2372B146">
        <w:tc>
          <w:tcPr>
            <w:tcW w:w="2694" w:type="dxa"/>
            <w:vAlign w:val="center"/>
          </w:tcPr>
          <w:p w14:paraId="135592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E55856" w14:textId="0862A8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36A1772" w14:textId="77777777" w:rsidTr="2372B146">
        <w:tc>
          <w:tcPr>
            <w:tcW w:w="2694" w:type="dxa"/>
            <w:vAlign w:val="center"/>
          </w:tcPr>
          <w:p w14:paraId="68FA47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906B1D" w14:textId="6AEC9AAE" w:rsidR="0085747A" w:rsidRPr="009C54AE" w:rsidRDefault="00864622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FD3CB5" w:rsidRPr="2372B1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217F2E6" w14:textId="77777777" w:rsidTr="2372B146">
        <w:tc>
          <w:tcPr>
            <w:tcW w:w="2694" w:type="dxa"/>
            <w:vAlign w:val="center"/>
          </w:tcPr>
          <w:p w14:paraId="68123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D79265" w14:textId="42E79E13" w:rsidR="0085747A" w:rsidRPr="009C54AE" w:rsidRDefault="00864622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Pracownia Kryminalistyki</w:t>
            </w:r>
          </w:p>
        </w:tc>
      </w:tr>
      <w:tr w:rsidR="0085747A" w:rsidRPr="009C54AE" w14:paraId="37BD8722" w14:textId="77777777" w:rsidTr="2372B146">
        <w:tc>
          <w:tcPr>
            <w:tcW w:w="2694" w:type="dxa"/>
            <w:vAlign w:val="center"/>
          </w:tcPr>
          <w:p w14:paraId="1BCE4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EBB64D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2E58310" w14:textId="77777777" w:rsidTr="2372B146">
        <w:tc>
          <w:tcPr>
            <w:tcW w:w="2694" w:type="dxa"/>
            <w:vAlign w:val="center"/>
          </w:tcPr>
          <w:p w14:paraId="7CF5F10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2D676D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E1178D2" w14:textId="77777777" w:rsidTr="2372B146">
        <w:tc>
          <w:tcPr>
            <w:tcW w:w="2694" w:type="dxa"/>
            <w:vAlign w:val="center"/>
          </w:tcPr>
          <w:p w14:paraId="59E1B4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DE87ED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F87F305" w14:textId="77777777" w:rsidTr="2372B146">
        <w:tc>
          <w:tcPr>
            <w:tcW w:w="2694" w:type="dxa"/>
            <w:vAlign w:val="center"/>
          </w:tcPr>
          <w:p w14:paraId="2F54F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8D248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FEA172A" w14:textId="77777777" w:rsidTr="2372B146">
        <w:tc>
          <w:tcPr>
            <w:tcW w:w="2694" w:type="dxa"/>
            <w:vAlign w:val="center"/>
          </w:tcPr>
          <w:p w14:paraId="6D82B8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F263C3" w14:textId="4CF4056E" w:rsidR="0085747A" w:rsidRPr="009C54AE" w:rsidRDefault="00D815D0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72B146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147E8812" w:rsidRPr="2372B146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2372B146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85747A" w:rsidRPr="009C54AE" w14:paraId="3161C07F" w14:textId="77777777" w:rsidTr="2372B146">
        <w:tc>
          <w:tcPr>
            <w:tcW w:w="2694" w:type="dxa"/>
            <w:vAlign w:val="center"/>
          </w:tcPr>
          <w:p w14:paraId="628792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010D0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B88760A" w14:textId="77777777" w:rsidTr="2372B146">
        <w:tc>
          <w:tcPr>
            <w:tcW w:w="2694" w:type="dxa"/>
            <w:vAlign w:val="center"/>
          </w:tcPr>
          <w:p w14:paraId="0E22A62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4DBE40" w14:textId="77777777" w:rsidR="00923D7D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AA2436" w14:textId="77777777" w:rsidTr="2372B146">
        <w:tc>
          <w:tcPr>
            <w:tcW w:w="2694" w:type="dxa"/>
            <w:vAlign w:val="center"/>
          </w:tcPr>
          <w:p w14:paraId="1D2540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53E77" w14:textId="556E0DC6" w:rsidR="0085747A" w:rsidRPr="009C54AE" w:rsidRDefault="000B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0422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65AE2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E04226">
              <w:rPr>
                <w:rFonts w:ascii="Corbel" w:hAnsi="Corbel"/>
                <w:b w:val="0"/>
                <w:sz w:val="24"/>
                <w:szCs w:val="24"/>
              </w:rPr>
              <w:t>Dorota Semków</w:t>
            </w:r>
            <w:r w:rsidR="00565AE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A1234" w:rsidRPr="009C54AE" w14:paraId="74B9D754" w14:textId="77777777" w:rsidTr="2372B146">
        <w:tc>
          <w:tcPr>
            <w:tcW w:w="2694" w:type="dxa"/>
            <w:vAlign w:val="center"/>
          </w:tcPr>
          <w:p w14:paraId="7C3C024E" w14:textId="77777777" w:rsidR="00FA1234" w:rsidRPr="009C54AE" w:rsidRDefault="00FA1234" w:rsidP="00FA1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31709C" w14:textId="50C04D33" w:rsidR="00FA1234" w:rsidRPr="009C54AE" w:rsidRDefault="000B0F8C" w:rsidP="00FA1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4622">
              <w:rPr>
                <w:rFonts w:ascii="Corbel" w:hAnsi="Corbel"/>
                <w:b w:val="0"/>
                <w:sz w:val="24"/>
                <w:szCs w:val="24"/>
              </w:rPr>
              <w:t>r hab. Dorota Semków, prof. UR, dr Magdalena Kruczek</w:t>
            </w:r>
          </w:p>
        </w:tc>
      </w:tr>
    </w:tbl>
    <w:p w14:paraId="1886965F" w14:textId="77777777" w:rsidR="0085747A" w:rsidRDefault="0085747A" w:rsidP="000B0F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7FA0CE" w14:textId="77777777" w:rsidR="000B0F8C" w:rsidRPr="009C54AE" w:rsidRDefault="000B0F8C" w:rsidP="000B0F8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B3B3FD" w14:textId="312E243A" w:rsidR="0085747A" w:rsidRPr="009C54AE" w:rsidRDefault="0085747A" w:rsidP="000B0F8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="000B0F8C">
        <w:rPr>
          <w:rFonts w:ascii="Corbel" w:hAnsi="Corbel"/>
          <w:sz w:val="24"/>
          <w:szCs w:val="24"/>
        </w:rPr>
        <w:t xml:space="preserve">.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F0CEE1D" w14:textId="77777777" w:rsidR="00923D7D" w:rsidRPr="009C54AE" w:rsidRDefault="00923D7D" w:rsidP="000B0F8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1005"/>
        <w:gridCol w:w="720"/>
        <w:gridCol w:w="840"/>
        <w:gridCol w:w="671"/>
        <w:gridCol w:w="948"/>
        <w:gridCol w:w="1189"/>
        <w:gridCol w:w="1505"/>
      </w:tblGrid>
      <w:tr w:rsidR="00015B8F" w:rsidRPr="009C54AE" w14:paraId="3D75B089" w14:textId="77777777" w:rsidTr="000B0F8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BC75" w14:textId="77777777" w:rsidR="00015B8F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A599E4" w14:textId="77777777" w:rsidR="00015B8F" w:rsidRPr="009C54AE" w:rsidRDefault="002B5EA0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7AF1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7BD1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DBF8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760CE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A304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BBAC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B2EB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9765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D61B" w14:textId="77777777" w:rsidR="00015B8F" w:rsidRPr="009C54AE" w:rsidRDefault="00015B8F" w:rsidP="000B0F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C94BA" w14:textId="77777777" w:rsidTr="000B0F8C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52BB" w14:textId="77777777" w:rsidR="00015B8F" w:rsidRPr="009C54AE" w:rsidRDefault="000A225E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BD67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00B8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66B0" w14:textId="30509FFF" w:rsidR="00015B8F" w:rsidRPr="009C54AE" w:rsidRDefault="000A225E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72B14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5198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FE2C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C28B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F8D5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CEE8" w14:textId="77777777" w:rsidR="00015B8F" w:rsidRPr="009C54AE" w:rsidRDefault="00015B8F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77B7" w14:textId="77777777" w:rsidR="00015B8F" w:rsidRPr="009C54AE" w:rsidRDefault="000A225E" w:rsidP="000B0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8081AE" w14:textId="77777777" w:rsidR="00923D7D" w:rsidRPr="009C54AE" w:rsidRDefault="00923D7D" w:rsidP="000B0F8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BCA7F" w14:textId="29FD53FB" w:rsidR="0085747A" w:rsidRDefault="0085747A" w:rsidP="000B0F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0D91049" w14:textId="77777777" w:rsidR="000B0F8C" w:rsidRPr="009C54AE" w:rsidRDefault="000B0F8C" w:rsidP="000B0F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194659F" w14:textId="4F9CA1B1" w:rsidR="0085747A" w:rsidRPr="009C54AE" w:rsidRDefault="000B0F8C" w:rsidP="000B0F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F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0B456E" w14:textId="6CE8D27A" w:rsidR="0085747A" w:rsidRPr="009C54AE" w:rsidRDefault="000B0F8C" w:rsidP="000B0F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C733713" w14:textId="77777777" w:rsidR="0085747A" w:rsidRPr="009C54AE" w:rsidRDefault="0085747A" w:rsidP="000B0F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148A87" w14:textId="2905CA0E" w:rsidR="00E22FBC" w:rsidRPr="009C54AE" w:rsidRDefault="00E22FBC" w:rsidP="000B0F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0B0F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085E61" w14:textId="77777777" w:rsidR="00565AE2" w:rsidRDefault="00565AE2" w:rsidP="000B0F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3207B" w14:textId="4E179680" w:rsidR="009C54AE" w:rsidRPr="000B0F8C" w:rsidRDefault="000B0F8C" w:rsidP="000B0F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z</w:t>
      </w:r>
      <w:r w:rsidR="00655408" w:rsidRPr="000B0F8C">
        <w:rPr>
          <w:rFonts w:ascii="Corbel" w:hAnsi="Corbel"/>
          <w:b w:val="0"/>
          <w:smallCaps w:val="0"/>
          <w:szCs w:val="24"/>
        </w:rPr>
        <w:t>aliczenie z oceną</w:t>
      </w:r>
    </w:p>
    <w:p w14:paraId="2ED1D471" w14:textId="77777777" w:rsidR="00E960BB" w:rsidRDefault="00E960BB" w:rsidP="000B0F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CFD103" w14:textId="5A811C5D" w:rsidR="00E960BB" w:rsidRPr="009C54AE" w:rsidRDefault="0085747A" w:rsidP="000B0F8C">
      <w:pPr>
        <w:pStyle w:val="Punktygwne"/>
        <w:spacing w:before="0" w:after="0"/>
        <w:rPr>
          <w:rFonts w:ascii="Corbel" w:hAnsi="Corbel"/>
          <w:szCs w:val="24"/>
        </w:rPr>
      </w:pPr>
      <w:r w:rsidRPr="2372B146">
        <w:rPr>
          <w:rFonts w:ascii="Corbel" w:hAnsi="Corbel"/>
        </w:rPr>
        <w:t>2.</w:t>
      </w:r>
      <w:r w:rsidR="000B0F8C">
        <w:rPr>
          <w:rFonts w:ascii="Corbel" w:hAnsi="Corbel"/>
        </w:rPr>
        <w:t xml:space="preserve"> </w:t>
      </w:r>
      <w:r w:rsidRPr="2372B146">
        <w:rPr>
          <w:rFonts w:ascii="Corbel" w:hAnsi="Corbel"/>
        </w:rPr>
        <w:t xml:space="preserve">Wymagania wstępne </w:t>
      </w:r>
    </w:p>
    <w:p w14:paraId="5C467236" w14:textId="77E1FA09" w:rsidR="2372B146" w:rsidRDefault="2372B146" w:rsidP="000B0F8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387D7FE0" w14:textId="77777777" w:rsidTr="00325A45">
        <w:trPr>
          <w:trHeight w:val="659"/>
        </w:trPr>
        <w:tc>
          <w:tcPr>
            <w:tcW w:w="9349" w:type="dxa"/>
            <w:vAlign w:val="center"/>
          </w:tcPr>
          <w:p w14:paraId="39923163" w14:textId="3364A56D" w:rsidR="0085747A" w:rsidRPr="009C54AE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655408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odstawowa wiedza z zakresu prawa </w:t>
            </w:r>
            <w:r w:rsidR="00E60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administracyjnego i postępowania administracyjnego, prawa </w:t>
            </w:r>
            <w:r w:rsidR="00655408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karnego materialnego i procedury karnej</w:t>
            </w:r>
            <w:r w:rsidR="00E60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19F9735" w14:textId="77777777" w:rsidR="00153C41" w:rsidRDefault="00153C41" w:rsidP="000B0F8C">
      <w:pPr>
        <w:pStyle w:val="Punktygwne"/>
        <w:spacing w:before="0" w:after="0"/>
        <w:rPr>
          <w:rFonts w:ascii="Corbel" w:hAnsi="Corbel"/>
          <w:szCs w:val="24"/>
        </w:rPr>
      </w:pPr>
    </w:p>
    <w:p w14:paraId="22789623" w14:textId="0665F0AD" w:rsidR="0085747A" w:rsidRPr="00C05F44" w:rsidRDefault="00565AE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72473F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09302" w14:textId="058F8BE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B0F8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947EE2" w14:textId="77777777" w:rsidR="00F83B28" w:rsidRPr="000B0F8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2C2DFB1" w14:textId="77777777" w:rsidTr="00923D7D">
        <w:tc>
          <w:tcPr>
            <w:tcW w:w="851" w:type="dxa"/>
            <w:vAlign w:val="center"/>
          </w:tcPr>
          <w:p w14:paraId="5AD45EB2" w14:textId="0FCEC8AF" w:rsidR="0085747A" w:rsidRPr="009C54AE" w:rsidRDefault="0085747A" w:rsidP="000B0F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041AE27" w14:textId="77777777" w:rsidR="0085747A" w:rsidRPr="009C54AE" w:rsidRDefault="006554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dotyczącej </w:t>
            </w:r>
            <w:r w:rsidR="00924431">
              <w:rPr>
                <w:rFonts w:ascii="Corbel" w:hAnsi="Corbel"/>
                <w:b w:val="0"/>
                <w:sz w:val="24"/>
                <w:szCs w:val="24"/>
              </w:rPr>
              <w:t>ekspertyzy kryminalistycznej</w:t>
            </w:r>
            <w:r w:rsidR="00924431" w:rsidRPr="00924431">
              <w:rPr>
                <w:rFonts w:ascii="Corbel" w:hAnsi="Corbel"/>
                <w:b w:val="0"/>
                <w:sz w:val="24"/>
                <w:szCs w:val="24"/>
              </w:rPr>
              <w:t xml:space="preserve"> w postępowaniu procesowym i administracyjnym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, przydatnej absolwentowi przy wykonywaniu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przyszłego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zawodu</w:t>
            </w:r>
          </w:p>
        </w:tc>
      </w:tr>
      <w:tr w:rsidR="0085747A" w:rsidRPr="009C54AE" w14:paraId="5CCC8D21" w14:textId="77777777" w:rsidTr="00923D7D">
        <w:tc>
          <w:tcPr>
            <w:tcW w:w="851" w:type="dxa"/>
            <w:vAlign w:val="center"/>
          </w:tcPr>
          <w:p w14:paraId="590C54C1" w14:textId="77777777" w:rsidR="0085747A" w:rsidRPr="009C54AE" w:rsidRDefault="00655408" w:rsidP="000B0F8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1C4695" w14:textId="77777777" w:rsidR="0085747A" w:rsidRPr="009C54AE" w:rsidRDefault="002912A0" w:rsidP="006554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2A0">
              <w:rPr>
                <w:rFonts w:ascii="Corbel" w:hAnsi="Corbel"/>
                <w:b w:val="0"/>
                <w:sz w:val="24"/>
                <w:szCs w:val="24"/>
              </w:rPr>
              <w:t>Opanowanie umiejętności dotyczących ekspertyzy kryminalistycznej w postępowaniu procesowym i administracyjnym</w:t>
            </w:r>
          </w:p>
        </w:tc>
      </w:tr>
      <w:tr w:rsidR="0085747A" w:rsidRPr="009C54AE" w14:paraId="2067FF4C" w14:textId="77777777" w:rsidTr="00923D7D">
        <w:tc>
          <w:tcPr>
            <w:tcW w:w="851" w:type="dxa"/>
            <w:vAlign w:val="center"/>
          </w:tcPr>
          <w:p w14:paraId="2E4F2460" w14:textId="77777777" w:rsidR="0085747A" w:rsidRPr="009C54AE" w:rsidRDefault="0085747A" w:rsidP="000B0F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D33343E" w14:textId="77777777" w:rsidR="0085747A" w:rsidRPr="009C54AE" w:rsidRDefault="00655408" w:rsidP="006554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wiedzy i umiejętności w zakresie charakteryzowania poszczególnych rodzajów przestępczości</w:t>
            </w:r>
          </w:p>
        </w:tc>
      </w:tr>
    </w:tbl>
    <w:p w14:paraId="50B9D9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ABA21" w14:textId="592F45A4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B0F8C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5324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12B1A820" w14:textId="77777777" w:rsidTr="000B0F8C">
        <w:tc>
          <w:tcPr>
            <w:tcW w:w="1447" w:type="dxa"/>
            <w:vAlign w:val="center"/>
          </w:tcPr>
          <w:p w14:paraId="40BAC1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7B05F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44F56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259D" w:rsidRPr="009C54AE" w14:paraId="56B6F0B6" w14:textId="77777777" w:rsidTr="00325A45">
        <w:trPr>
          <w:trHeight w:val="531"/>
        </w:trPr>
        <w:tc>
          <w:tcPr>
            <w:tcW w:w="1447" w:type="dxa"/>
          </w:tcPr>
          <w:p w14:paraId="448B81C8" w14:textId="6EF70943" w:rsidR="0093259D" w:rsidRPr="009C54AE" w:rsidRDefault="003E6851" w:rsidP="00325A4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36FEAB4D" w14:textId="77777777" w:rsidR="0093259D" w:rsidRPr="009C54AE" w:rsidRDefault="0093259D" w:rsidP="00325A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65" w:type="dxa"/>
          </w:tcPr>
          <w:p w14:paraId="62FE740D" w14:textId="77777777" w:rsidR="0093259D" w:rsidRPr="009C54AE" w:rsidRDefault="0093259D" w:rsidP="00325A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DBA52FF" w14:textId="77777777" w:rsidTr="000B0F8C">
        <w:tc>
          <w:tcPr>
            <w:tcW w:w="1447" w:type="dxa"/>
          </w:tcPr>
          <w:p w14:paraId="433D55BA" w14:textId="162B423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E685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08" w:type="dxa"/>
          </w:tcPr>
          <w:p w14:paraId="230E91B8" w14:textId="77777777" w:rsidR="0085747A" w:rsidRPr="009C54AE" w:rsidRDefault="007227F3" w:rsidP="00EF67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7F3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zagadnienia oraz źródła </w:t>
            </w:r>
            <w:r w:rsidR="00EF67CB">
              <w:rPr>
                <w:rFonts w:ascii="Corbel" w:hAnsi="Corbel"/>
                <w:b w:val="0"/>
                <w:smallCaps w:val="0"/>
                <w:szCs w:val="24"/>
              </w:rPr>
              <w:t xml:space="preserve">ekspertyzy kryminalistycznej oraz określa jej znaczenie w postępowaniu procesowym i </w:t>
            </w:r>
            <w:r w:rsidR="00EF67CB"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</w:p>
        </w:tc>
        <w:tc>
          <w:tcPr>
            <w:tcW w:w="1865" w:type="dxa"/>
          </w:tcPr>
          <w:p w14:paraId="00F90ED3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B1DB2"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3259D" w:rsidRPr="009C54AE" w14:paraId="6B370DBE" w14:textId="77777777" w:rsidTr="000B0F8C">
        <w:tc>
          <w:tcPr>
            <w:tcW w:w="1447" w:type="dxa"/>
          </w:tcPr>
          <w:p w14:paraId="200EF022" w14:textId="1497B044" w:rsidR="0093259D" w:rsidRPr="009C54AE" w:rsidRDefault="003E68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781F1227" w14:textId="77777777" w:rsidR="0093259D" w:rsidRPr="007227F3" w:rsidRDefault="002669AF" w:rsidP="00932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rodzaje ekspertyz kryminalistycznych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instytucje je wykonujące</w:t>
            </w:r>
          </w:p>
        </w:tc>
        <w:tc>
          <w:tcPr>
            <w:tcW w:w="1865" w:type="dxa"/>
          </w:tcPr>
          <w:p w14:paraId="5B085F26" w14:textId="77777777" w:rsidR="0093259D" w:rsidRPr="00B630BC" w:rsidRDefault="009325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669AF" w:rsidRPr="009C54AE" w14:paraId="09092D4A" w14:textId="77777777" w:rsidTr="000B0F8C">
        <w:tc>
          <w:tcPr>
            <w:tcW w:w="1447" w:type="dxa"/>
          </w:tcPr>
          <w:p w14:paraId="3A17232A" w14:textId="1A51DF59" w:rsidR="002669AF" w:rsidRPr="009C54AE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18226A22" w14:textId="6293776A" w:rsidR="002669AF" w:rsidRPr="00E17574" w:rsidRDefault="003E1E97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  <w:r w:rsidR="00325A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32746">
              <w:rPr>
                <w:rFonts w:ascii="Corbel" w:hAnsi="Corbel"/>
                <w:b w:val="0"/>
                <w:smallCaps w:val="0"/>
                <w:szCs w:val="24"/>
              </w:rPr>
              <w:t>ryminalistycznych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65" w:type="dxa"/>
          </w:tcPr>
          <w:p w14:paraId="7B4E61C1" w14:textId="77777777" w:rsidR="002669AF" w:rsidRPr="00B630BC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A5B3775" w14:textId="77777777" w:rsidTr="000B0F8C">
        <w:tc>
          <w:tcPr>
            <w:tcW w:w="1447" w:type="dxa"/>
          </w:tcPr>
          <w:p w14:paraId="401B33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6E89B6AD" w14:textId="77777777" w:rsidR="0085747A" w:rsidRPr="009C54AE" w:rsidRDefault="00EB1DB2" w:rsidP="003E1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podstawową terminologię dotyczącą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EB1DB2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</w:p>
        </w:tc>
        <w:tc>
          <w:tcPr>
            <w:tcW w:w="1865" w:type="dxa"/>
          </w:tcPr>
          <w:p w14:paraId="3431ECEE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30BC" w:rsidRPr="009C54AE" w14:paraId="15AF832C" w14:textId="77777777" w:rsidTr="000B0F8C">
        <w:tc>
          <w:tcPr>
            <w:tcW w:w="1447" w:type="dxa"/>
          </w:tcPr>
          <w:p w14:paraId="186B6AE8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6BF1133B" w14:textId="77777777" w:rsidR="00B630BC" w:rsidRPr="009C54AE" w:rsidRDefault="004737A5" w:rsidP="003E1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podstawową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wiedzę w zakresie zasad i norm w </w:t>
            </w:r>
            <w:r w:rsidR="0094189A">
              <w:rPr>
                <w:rFonts w:ascii="Corbel" w:hAnsi="Corbel"/>
                <w:b w:val="0"/>
                <w:smallCaps w:val="0"/>
                <w:szCs w:val="24"/>
              </w:rPr>
              <w:t>kontekście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wykonywania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ekspertyzy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65" w:type="dxa"/>
          </w:tcPr>
          <w:p w14:paraId="1A7BAD2E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630BC" w:rsidRPr="009C54AE" w14:paraId="5FE3EF71" w14:textId="77777777" w:rsidTr="000B0F8C">
        <w:tc>
          <w:tcPr>
            <w:tcW w:w="1447" w:type="dxa"/>
          </w:tcPr>
          <w:p w14:paraId="0947F113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27F82153" w14:textId="77777777" w:rsidR="00B630BC" w:rsidRPr="009C54AE" w:rsidRDefault="0094189A" w:rsidP="003E1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65" w:type="dxa"/>
          </w:tcPr>
          <w:p w14:paraId="75232233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30BC" w:rsidRPr="009C54AE" w14:paraId="1CF5334C" w14:textId="77777777" w:rsidTr="000B0F8C">
        <w:tc>
          <w:tcPr>
            <w:tcW w:w="1447" w:type="dxa"/>
          </w:tcPr>
          <w:p w14:paraId="4665B810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47531AE0" w14:textId="77777777" w:rsidR="00B630BC" w:rsidRPr="009C54AE" w:rsidRDefault="00A563A4" w:rsidP="003E1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3A4">
              <w:rPr>
                <w:rFonts w:ascii="Corbel" w:hAnsi="Corbel"/>
                <w:b w:val="0"/>
                <w:smallCaps w:val="0"/>
                <w:szCs w:val="24"/>
              </w:rPr>
              <w:t>potrafi samodzie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lnie zdobywać wiedzę i rozwijać 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odnoszące się do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4626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, korzystając z różnych źródeł i nowoczesnych technologii</w:t>
            </w:r>
          </w:p>
        </w:tc>
        <w:tc>
          <w:tcPr>
            <w:tcW w:w="1865" w:type="dxa"/>
          </w:tcPr>
          <w:p w14:paraId="5A3ACDC7" w14:textId="77777777" w:rsidR="00B630BC" w:rsidRPr="00B630BC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4B64F5AC" w14:textId="77777777" w:rsidR="000B0F8C" w:rsidRDefault="000B0F8C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B630BC" w:rsidRPr="009C54AE" w14:paraId="30674E32" w14:textId="77777777" w:rsidTr="000B0F8C">
        <w:tc>
          <w:tcPr>
            <w:tcW w:w="1447" w:type="dxa"/>
          </w:tcPr>
          <w:p w14:paraId="05BDA296" w14:textId="27ED0852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08" w:type="dxa"/>
          </w:tcPr>
          <w:p w14:paraId="5712FBE7" w14:textId="77777777" w:rsidR="00B630BC" w:rsidRPr="009C54AE" w:rsidRDefault="00B75904" w:rsidP="002F3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904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B56D73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przygotować prace pisemne oraz wystąpienia ustne i prezen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>tacje multimedialne, poświęcone ekspertyzie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korzystając przy tym z ujęć teoretycznych oraz 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>różnych źródeł</w:t>
            </w:r>
          </w:p>
        </w:tc>
        <w:tc>
          <w:tcPr>
            <w:tcW w:w="1865" w:type="dxa"/>
          </w:tcPr>
          <w:p w14:paraId="0E56BB97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630BC" w:rsidRPr="009C54AE" w14:paraId="7EF376AB" w14:textId="77777777" w:rsidTr="000B0F8C">
        <w:tc>
          <w:tcPr>
            <w:tcW w:w="1447" w:type="dxa"/>
          </w:tcPr>
          <w:p w14:paraId="062FB2CD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08" w:type="dxa"/>
          </w:tcPr>
          <w:p w14:paraId="6EEB25C1" w14:textId="089CD74F" w:rsidR="00B630BC" w:rsidRPr="009C54AE" w:rsidRDefault="00B56D73" w:rsidP="002F3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>w sposób umożliwiający konstruktywną wymianę poglądów i właściwą analizę problemu</w:t>
            </w:r>
          </w:p>
        </w:tc>
        <w:tc>
          <w:tcPr>
            <w:tcW w:w="1865" w:type="dxa"/>
          </w:tcPr>
          <w:p w14:paraId="4E1461A9" w14:textId="77777777" w:rsidR="00B630BC" w:rsidRPr="00B630BC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D1C7C00" w14:textId="77777777" w:rsidR="0085747A" w:rsidRPr="009C54AE" w:rsidRDefault="0085747A" w:rsidP="000B0F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CDEBD6" w14:textId="235860E0" w:rsidR="0085747A" w:rsidRDefault="00675843" w:rsidP="000B0F8C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B0F8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9D56178" w14:textId="77777777" w:rsidR="000B0F8C" w:rsidRPr="009C54AE" w:rsidRDefault="000B0F8C" w:rsidP="000B0F8C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85FE624" w14:textId="26E8F430" w:rsidR="000B0F8C" w:rsidRDefault="000B0F8C" w:rsidP="000B0F8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6B1080EC" w14:textId="77777777" w:rsidR="00BC0239" w:rsidRDefault="00BC0239" w:rsidP="00BC0239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7EDD306D" w14:textId="1A090DB7" w:rsidR="0085747A" w:rsidRPr="009C54AE" w:rsidRDefault="0085747A" w:rsidP="000B0F8C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97D4F0" w14:textId="77777777" w:rsidR="0085747A" w:rsidRPr="009C54AE" w:rsidRDefault="0085747A" w:rsidP="000B0F8C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288CA19E" w14:textId="77777777" w:rsidTr="00325A45">
        <w:tc>
          <w:tcPr>
            <w:tcW w:w="8930" w:type="dxa"/>
          </w:tcPr>
          <w:p w14:paraId="09D0C119" w14:textId="77777777" w:rsidR="0085747A" w:rsidRPr="000B0F8C" w:rsidRDefault="0085747A" w:rsidP="009C54AE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0F8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92886CD" w14:textId="77777777" w:rsidTr="00325A45">
        <w:tc>
          <w:tcPr>
            <w:tcW w:w="8930" w:type="dxa"/>
          </w:tcPr>
          <w:p w14:paraId="3620F374" w14:textId="77777777" w:rsidR="0085747A" w:rsidRPr="009C54AE" w:rsidRDefault="0070786B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Kryminal</w:t>
            </w:r>
            <w:r>
              <w:rPr>
                <w:rFonts w:ascii="Corbel" w:hAnsi="Corbel"/>
                <w:sz w:val="24"/>
                <w:szCs w:val="24"/>
              </w:rPr>
              <w:t xml:space="preserve">istyka – </w:t>
            </w:r>
            <w:r w:rsidRPr="0070786B">
              <w:rPr>
                <w:rFonts w:ascii="Corbel" w:hAnsi="Corbel"/>
                <w:sz w:val="24"/>
                <w:szCs w:val="24"/>
              </w:rPr>
              <w:t>rozwój, działy, funkcje, zastosowanie, podstawowa terminologia</w:t>
            </w:r>
          </w:p>
        </w:tc>
      </w:tr>
      <w:tr w:rsidR="0085747A" w:rsidRPr="009C54AE" w14:paraId="27A2CB60" w14:textId="77777777" w:rsidTr="00325A45">
        <w:tc>
          <w:tcPr>
            <w:tcW w:w="8930" w:type="dxa"/>
          </w:tcPr>
          <w:p w14:paraId="12C84243" w14:textId="77777777" w:rsidR="0085747A" w:rsidRPr="009C54AE" w:rsidRDefault="0070786B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Ogólna problematyka badań kryminalistycznych</w:t>
            </w:r>
          </w:p>
        </w:tc>
      </w:tr>
      <w:tr w:rsidR="0085747A" w:rsidRPr="009C54AE" w14:paraId="3E05226F" w14:textId="77777777" w:rsidTr="00325A45">
        <w:tc>
          <w:tcPr>
            <w:tcW w:w="8930" w:type="dxa"/>
          </w:tcPr>
          <w:p w14:paraId="2B60DCD8" w14:textId="77777777" w:rsidR="0085747A" w:rsidRPr="009C54AE" w:rsidRDefault="0070786B" w:rsidP="003C188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Ekspertyzy kryminalistyczne – pojęcie i zakres</w:t>
            </w:r>
          </w:p>
        </w:tc>
      </w:tr>
      <w:tr w:rsidR="003C1880" w:rsidRPr="009C54AE" w14:paraId="30BD0AA3" w14:textId="77777777" w:rsidTr="00325A45">
        <w:tc>
          <w:tcPr>
            <w:tcW w:w="8930" w:type="dxa"/>
          </w:tcPr>
          <w:p w14:paraId="6606DF9A" w14:textId="77777777" w:rsidR="003C1880" w:rsidRDefault="0070786B" w:rsidP="00C31A7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31A7E">
              <w:rPr>
                <w:rFonts w:ascii="Corbel" w:hAnsi="Corbel"/>
                <w:sz w:val="24"/>
                <w:szCs w:val="24"/>
              </w:rPr>
              <w:t>Elementy ekspertyzy kryminalistycznej. Czynności badawcze, wiadomości specj</w:t>
            </w:r>
            <w:r w:rsidR="00330366" w:rsidRPr="00C31A7E">
              <w:rPr>
                <w:rFonts w:ascii="Corbel" w:hAnsi="Corbel"/>
                <w:sz w:val="24"/>
                <w:szCs w:val="24"/>
              </w:rPr>
              <w:t>alne, biegły, o</w:t>
            </w:r>
            <w:r w:rsidR="00330366">
              <w:rPr>
                <w:rFonts w:ascii="Corbel" w:hAnsi="Corbel"/>
                <w:sz w:val="24"/>
                <w:szCs w:val="24"/>
              </w:rPr>
              <w:t xml:space="preserve">rgan procesowy, </w:t>
            </w:r>
            <w:r w:rsidRPr="0070786B">
              <w:rPr>
                <w:rFonts w:ascii="Corbel" w:hAnsi="Corbel"/>
                <w:sz w:val="24"/>
                <w:szCs w:val="24"/>
              </w:rPr>
              <w:t>opinia (sprawozdania i wnioski), opinia jako dowód w procesie, okoliczności istotne dla rozstrzygnięcia sprawy)</w:t>
            </w:r>
          </w:p>
        </w:tc>
      </w:tr>
      <w:tr w:rsidR="003C1880" w:rsidRPr="009C54AE" w14:paraId="47CDB3F8" w14:textId="77777777" w:rsidTr="00325A45">
        <w:tc>
          <w:tcPr>
            <w:tcW w:w="8930" w:type="dxa"/>
          </w:tcPr>
          <w:p w14:paraId="5F4DD413" w14:textId="77777777" w:rsidR="003C1880" w:rsidRPr="003C1880" w:rsidRDefault="00330366" w:rsidP="003C188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Ekspertyza kryminalistyczna w postępowaniu administracy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330366">
              <w:rPr>
                <w:rFonts w:ascii="Corbel" w:hAnsi="Corbel"/>
                <w:sz w:val="24"/>
                <w:szCs w:val="24"/>
              </w:rPr>
              <w:t>nym – podstawy prawne i praktyka</w:t>
            </w:r>
          </w:p>
        </w:tc>
      </w:tr>
      <w:tr w:rsidR="003C1880" w:rsidRPr="009C54AE" w14:paraId="33D8001A" w14:textId="77777777" w:rsidTr="00325A45">
        <w:tc>
          <w:tcPr>
            <w:tcW w:w="8930" w:type="dxa"/>
          </w:tcPr>
          <w:p w14:paraId="397E0D7B" w14:textId="77777777" w:rsidR="003C1880" w:rsidRPr="003C1880" w:rsidRDefault="00330366" w:rsidP="003C188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="003C1880" w:rsidRPr="009C54AE" w14:paraId="154DD12A" w14:textId="77777777" w:rsidTr="00325A45">
        <w:tc>
          <w:tcPr>
            <w:tcW w:w="8930" w:type="dxa"/>
          </w:tcPr>
          <w:p w14:paraId="0088A5D0" w14:textId="77777777" w:rsidR="003C1880" w:rsidRPr="003C1880" w:rsidRDefault="00B57306" w:rsidP="003C188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Rola i znaczenie ekspertyzy w postępowaniu administracyjnym i procesowym</w:t>
            </w:r>
          </w:p>
        </w:tc>
      </w:tr>
      <w:tr w:rsidR="00E605C4" w:rsidRPr="009C54AE" w14:paraId="621A8696" w14:textId="77777777" w:rsidTr="00325A45">
        <w:tc>
          <w:tcPr>
            <w:tcW w:w="8930" w:type="dxa"/>
          </w:tcPr>
          <w:p w14:paraId="655DFF5D" w14:textId="77777777" w:rsidR="00E605C4" w:rsidRPr="00B57306" w:rsidRDefault="00E605C4" w:rsidP="003C188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Przesłuchanie biegłego</w:t>
            </w:r>
            <w:r>
              <w:rPr>
                <w:rFonts w:ascii="Corbel" w:hAnsi="Corbel"/>
                <w:sz w:val="24"/>
                <w:szCs w:val="24"/>
              </w:rPr>
              <w:t xml:space="preserve"> – podstawy prawne i praktyka</w:t>
            </w:r>
          </w:p>
        </w:tc>
      </w:tr>
      <w:tr w:rsidR="00B57306" w:rsidRPr="009C54AE" w14:paraId="4C72D9AE" w14:textId="77777777" w:rsidTr="00325A45">
        <w:tc>
          <w:tcPr>
            <w:tcW w:w="8930" w:type="dxa"/>
          </w:tcPr>
          <w:p w14:paraId="2EAA0AF3" w14:textId="77777777" w:rsidR="00B57306" w:rsidRPr="00B57306" w:rsidRDefault="00B57306" w:rsidP="00C31A7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 xml:space="preserve">Wybrane ekspertyzy kryminalistyczne (ekspertyza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 xml:space="preserve">, ekspertyza w zakresie badań pisma ręcznego i podpisów, ekspertyzy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dermatoskopijne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>, ekspertyzy toksykologiczne i inne)</w:t>
            </w:r>
          </w:p>
        </w:tc>
      </w:tr>
      <w:tr w:rsidR="00B57306" w:rsidRPr="009C54AE" w14:paraId="74A8B693" w14:textId="77777777" w:rsidTr="00325A45">
        <w:tc>
          <w:tcPr>
            <w:tcW w:w="8930" w:type="dxa"/>
          </w:tcPr>
          <w:p w14:paraId="6D15B409" w14:textId="77777777" w:rsidR="00B57306" w:rsidRPr="00B57306" w:rsidRDefault="00B57306" w:rsidP="00C31A7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Błędy w opiniowaniu</w:t>
            </w:r>
          </w:p>
        </w:tc>
      </w:tr>
    </w:tbl>
    <w:p w14:paraId="0771289B" w14:textId="77777777" w:rsidR="00E605C4" w:rsidRDefault="00E605C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F77E3" w14:textId="61A8679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B0F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0716E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801A2" w14:textId="77777777" w:rsidR="0085747A" w:rsidRPr="00153C41" w:rsidRDefault="006B607E" w:rsidP="000B0F8C">
      <w:pPr>
        <w:pStyle w:val="Punktygwne"/>
        <w:spacing w:before="0" w:after="0"/>
        <w:ind w:left="851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Konwersatorium z prezentacją multimedialną,</w:t>
      </w:r>
      <w:r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14:paraId="4F2356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121170" w14:textId="77777777" w:rsidR="000B0F8C" w:rsidRDefault="000B0F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9AEE521" w14:textId="10893710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98ED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DADD33" w14:textId="7F33F1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B0F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4C7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85747A" w:rsidRPr="009C54AE" w14:paraId="77E4A132" w14:textId="77777777" w:rsidTr="000B0F8C">
        <w:tc>
          <w:tcPr>
            <w:tcW w:w="1588" w:type="dxa"/>
            <w:vAlign w:val="center"/>
          </w:tcPr>
          <w:p w14:paraId="064F92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5" w:type="dxa"/>
            <w:vAlign w:val="center"/>
          </w:tcPr>
          <w:p w14:paraId="35A78D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DE21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FB61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4DD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04E7151" w14:textId="77777777" w:rsidTr="000B0F8C">
        <w:tc>
          <w:tcPr>
            <w:tcW w:w="1588" w:type="dxa"/>
          </w:tcPr>
          <w:p w14:paraId="1908EABC" w14:textId="02CDC99F" w:rsidR="0085747A" w:rsidRPr="000B0F8C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15" w:type="dxa"/>
          </w:tcPr>
          <w:p w14:paraId="0621F39C" w14:textId="77777777" w:rsidR="0085747A" w:rsidRPr="000B0F8C" w:rsidRDefault="00BC3B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5F8B5BD2" w14:textId="4C16C236" w:rsidR="0085747A" w:rsidRPr="000B0F8C" w:rsidRDefault="000B0F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4FE38083" w14:textId="77777777" w:rsidTr="000B0F8C">
        <w:tc>
          <w:tcPr>
            <w:tcW w:w="1588" w:type="dxa"/>
          </w:tcPr>
          <w:p w14:paraId="5C5DE4B9" w14:textId="7B7641F8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5" w:type="dxa"/>
          </w:tcPr>
          <w:p w14:paraId="191C852C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762DA36D" w14:textId="73440A0F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632314D2" w14:textId="77777777" w:rsidTr="000B0F8C">
        <w:tc>
          <w:tcPr>
            <w:tcW w:w="1588" w:type="dxa"/>
          </w:tcPr>
          <w:p w14:paraId="65C5FB6D" w14:textId="0A97C53C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5" w:type="dxa"/>
          </w:tcPr>
          <w:p w14:paraId="774B7CA1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25F92C3E" w14:textId="63CC4184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276596CD" w14:textId="77777777" w:rsidTr="000B0F8C">
        <w:tc>
          <w:tcPr>
            <w:tcW w:w="1588" w:type="dxa"/>
          </w:tcPr>
          <w:p w14:paraId="53E2B55F" w14:textId="68406CB8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5" w:type="dxa"/>
          </w:tcPr>
          <w:p w14:paraId="3B54EBBB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43E44631" w14:textId="763ECCC8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45E639EB" w14:textId="77777777" w:rsidTr="000B0F8C">
        <w:tc>
          <w:tcPr>
            <w:tcW w:w="1588" w:type="dxa"/>
          </w:tcPr>
          <w:p w14:paraId="7F56F782" w14:textId="51F2071D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5" w:type="dxa"/>
          </w:tcPr>
          <w:p w14:paraId="4662298B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3EE081F4" w14:textId="439AE10D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5D3EE167" w14:textId="77777777" w:rsidTr="000B0F8C">
        <w:tc>
          <w:tcPr>
            <w:tcW w:w="1588" w:type="dxa"/>
          </w:tcPr>
          <w:p w14:paraId="2C48C2C4" w14:textId="4D07BCB3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5" w:type="dxa"/>
          </w:tcPr>
          <w:p w14:paraId="7E649D3C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74F1044D" w14:textId="6B06E790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3F2F2EF2" w14:textId="77777777" w:rsidTr="000B0F8C">
        <w:tc>
          <w:tcPr>
            <w:tcW w:w="1588" w:type="dxa"/>
          </w:tcPr>
          <w:p w14:paraId="505A07C1" w14:textId="3CDEFEB6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5" w:type="dxa"/>
          </w:tcPr>
          <w:p w14:paraId="28E86110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75E07681" w14:textId="110F2E9B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497A9148" w14:textId="77777777" w:rsidTr="000B0F8C">
        <w:tc>
          <w:tcPr>
            <w:tcW w:w="1588" w:type="dxa"/>
          </w:tcPr>
          <w:p w14:paraId="1028CBF7" w14:textId="51DE643B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15" w:type="dxa"/>
          </w:tcPr>
          <w:p w14:paraId="0825723D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pisemne lub ustne</w:t>
            </w:r>
          </w:p>
        </w:tc>
        <w:tc>
          <w:tcPr>
            <w:tcW w:w="2117" w:type="dxa"/>
          </w:tcPr>
          <w:p w14:paraId="1F9C47C8" w14:textId="37D163FF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11C99AFB" w14:textId="77777777" w:rsidTr="000B0F8C">
        <w:tc>
          <w:tcPr>
            <w:tcW w:w="1588" w:type="dxa"/>
          </w:tcPr>
          <w:p w14:paraId="7E2457E3" w14:textId="5BB81CA6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15" w:type="dxa"/>
          </w:tcPr>
          <w:p w14:paraId="534C8C69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 multimedialna</w:t>
            </w:r>
          </w:p>
        </w:tc>
        <w:tc>
          <w:tcPr>
            <w:tcW w:w="2117" w:type="dxa"/>
          </w:tcPr>
          <w:p w14:paraId="3AB3762E" w14:textId="586F9AA5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0B0F8C" w:rsidRPr="009C54AE" w14:paraId="48D82E10" w14:textId="77777777" w:rsidTr="000B0F8C">
        <w:tc>
          <w:tcPr>
            <w:tcW w:w="1588" w:type="dxa"/>
          </w:tcPr>
          <w:p w14:paraId="7E4B419B" w14:textId="412FF7C1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15" w:type="dxa"/>
          </w:tcPr>
          <w:p w14:paraId="2820E0E1" w14:textId="77777777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F8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5FDE19" w14:textId="483F80F2" w:rsidR="000B0F8C" w:rsidRPr="000B0F8C" w:rsidRDefault="000B0F8C" w:rsidP="000B0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6A53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286BF2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431EC5" w14:textId="4742A09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B0F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00589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4AB78B" w14:textId="77777777" w:rsidTr="60BE3B3C">
        <w:tc>
          <w:tcPr>
            <w:tcW w:w="9670" w:type="dxa"/>
          </w:tcPr>
          <w:p w14:paraId="43C7D5C7" w14:textId="377F9C04" w:rsidR="721B451A" w:rsidRDefault="721B451A" w:rsidP="000B0F8C">
            <w:pPr>
              <w:pStyle w:val="Punktygwne"/>
              <w:spacing w:before="6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Warunkiem zaliczenia jest uzyskania pozytywnej oceny. Zaliczenie ma formę pisemną lub ustną i polega na odpowiedzi na zadane pytana. </w:t>
            </w:r>
            <w:r w:rsidR="000B0F8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Z</w:t>
            </w:r>
            <w:r w:rsidRPr="000B0F8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 xml:space="preserve">aliczenie </w:t>
            </w:r>
            <w:r w:rsidR="000B0F8C" w:rsidRPr="000B0F8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zawierać może pytania testowe, otwarte oraz problemy do rozwiązania.</w:t>
            </w:r>
            <w:r w:rsidRPr="60BE3B3C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</w:t>
            </w: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Uzyskanie oceny pozytywnej wymaga udzielenia poprawnych odpowiedzi na ponad 50% pytań. Zaliczenie trwa łącznie 1 godzinę zegarową. </w:t>
            </w:r>
            <w:r w:rsidR="000B0F8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br/>
            </w: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 wypadku zaliczenia ustnego – 3 pytania zadawane przez egzaminatora.</w:t>
            </w:r>
          </w:p>
          <w:p w14:paraId="42CE3B34" w14:textId="715A3C18" w:rsidR="721B451A" w:rsidRDefault="721B451A" w:rsidP="000B0F8C">
            <w:pPr>
              <w:spacing w:before="60" w:after="6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Skala ocen: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powyższej 90%, plus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81 – 89%,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 70 – 80%, plus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61 -69%,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50 – 60%,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ndst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>.- poniżej 50 %</w:t>
            </w:r>
          </w:p>
          <w:p w14:paraId="3A535759" w14:textId="050D324A" w:rsidR="0085747A" w:rsidRPr="00CF4692" w:rsidRDefault="721B451A" w:rsidP="000B0F8C">
            <w:pPr>
              <w:pStyle w:val="Punktygwne"/>
              <w:spacing w:before="6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0F700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512F11" w14:textId="77777777" w:rsidR="009F4610" w:rsidRPr="009C54AE" w:rsidRDefault="0085747A" w:rsidP="000B0F8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877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6"/>
        <w:gridCol w:w="4201"/>
      </w:tblGrid>
      <w:tr w:rsidR="0085747A" w:rsidRPr="009C54AE" w14:paraId="38D3F713" w14:textId="77777777" w:rsidTr="00325A45">
        <w:tc>
          <w:tcPr>
            <w:tcW w:w="5166" w:type="dxa"/>
            <w:vAlign w:val="center"/>
          </w:tcPr>
          <w:p w14:paraId="120676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01" w:type="dxa"/>
            <w:vAlign w:val="center"/>
          </w:tcPr>
          <w:p w14:paraId="1D0DE3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36649A" w14:textId="77777777" w:rsidTr="00325A45">
        <w:tc>
          <w:tcPr>
            <w:tcW w:w="5166" w:type="dxa"/>
          </w:tcPr>
          <w:p w14:paraId="36BA72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01" w:type="dxa"/>
          </w:tcPr>
          <w:p w14:paraId="29BA7C11" w14:textId="77777777" w:rsidR="0085747A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4F6D2CE" w14:textId="77777777" w:rsidTr="00325A45">
        <w:tc>
          <w:tcPr>
            <w:tcW w:w="5166" w:type="dxa"/>
          </w:tcPr>
          <w:p w14:paraId="2BBE4C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80FB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01" w:type="dxa"/>
          </w:tcPr>
          <w:p w14:paraId="75436140" w14:textId="77777777" w:rsidR="00C61DC5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9C54AE" w14:paraId="474C3B90" w14:textId="77777777" w:rsidTr="00325A45">
        <w:tc>
          <w:tcPr>
            <w:tcW w:w="5166" w:type="dxa"/>
          </w:tcPr>
          <w:p w14:paraId="7C01FA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FCC6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01" w:type="dxa"/>
          </w:tcPr>
          <w:p w14:paraId="664D874B" w14:textId="77777777" w:rsidR="00C61DC5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36C79AF9" w14:textId="77777777" w:rsidTr="00325A45">
        <w:trPr>
          <w:trHeight w:val="365"/>
        </w:trPr>
        <w:tc>
          <w:tcPr>
            <w:tcW w:w="5166" w:type="dxa"/>
          </w:tcPr>
          <w:p w14:paraId="5295CBB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01" w:type="dxa"/>
          </w:tcPr>
          <w:p w14:paraId="57B430F9" w14:textId="77777777" w:rsidR="0085747A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32F170E9" w14:textId="77777777" w:rsidTr="00325A45">
        <w:trPr>
          <w:trHeight w:val="366"/>
        </w:trPr>
        <w:tc>
          <w:tcPr>
            <w:tcW w:w="5166" w:type="dxa"/>
          </w:tcPr>
          <w:p w14:paraId="229106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01" w:type="dxa"/>
          </w:tcPr>
          <w:p w14:paraId="30A48790" w14:textId="77777777" w:rsidR="0085747A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856D10" w14:textId="77777777" w:rsidR="0085747A" w:rsidRPr="009C54AE" w:rsidRDefault="00923D7D" w:rsidP="00DF24AB">
      <w:pPr>
        <w:pStyle w:val="Punktygwne"/>
        <w:tabs>
          <w:tab w:val="left" w:pos="284"/>
        </w:tabs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5F7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77B91" w14:textId="77777777" w:rsidR="000B0F8C" w:rsidRDefault="000B0F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FE59B22" w14:textId="0540B68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7D3D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3"/>
        <w:gridCol w:w="3940"/>
      </w:tblGrid>
      <w:tr w:rsidR="0085747A" w:rsidRPr="009C54AE" w14:paraId="2486B06F" w14:textId="77777777" w:rsidTr="00325A45">
        <w:trPr>
          <w:trHeight w:val="397"/>
        </w:trPr>
        <w:tc>
          <w:tcPr>
            <w:tcW w:w="3973" w:type="dxa"/>
          </w:tcPr>
          <w:p w14:paraId="6DB96C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</w:tcPr>
          <w:p w14:paraId="7D7C4C43" w14:textId="2AA18682" w:rsidR="0085747A" w:rsidRPr="009C54AE" w:rsidRDefault="3471EEDE" w:rsidP="2372B1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372B14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91BD8F9" w14:textId="77777777" w:rsidTr="00325A45">
        <w:trPr>
          <w:trHeight w:val="397"/>
        </w:trPr>
        <w:tc>
          <w:tcPr>
            <w:tcW w:w="3973" w:type="dxa"/>
          </w:tcPr>
          <w:p w14:paraId="5E2B63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</w:tcPr>
          <w:p w14:paraId="41886873" w14:textId="745E173A" w:rsidR="0085747A" w:rsidRPr="000B0F8C" w:rsidRDefault="077B66D1" w:rsidP="2372B1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72B146">
              <w:rPr>
                <w:rFonts w:ascii="Corbel" w:hAnsi="Corbel"/>
                <w:b w:val="0"/>
                <w:smallCaps w:val="0"/>
                <w:color w:val="000000" w:themeColor="text1"/>
              </w:rPr>
              <w:t>Nie dotycz</w:t>
            </w:r>
            <w:r w:rsidR="00325A45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</w:p>
        </w:tc>
      </w:tr>
    </w:tbl>
    <w:p w14:paraId="508B7998" w14:textId="6D2DB7C1" w:rsidR="000B0F8C" w:rsidRDefault="000B0F8C" w:rsidP="000B0F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FD011" w14:textId="77777777" w:rsidR="000B0F8C" w:rsidRDefault="000B0F8C" w:rsidP="000B0F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F9DFCC2" w14:textId="77777777" w:rsidR="000B0F8C" w:rsidRDefault="000B0F8C" w:rsidP="000B0F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B0F8C" w14:paraId="0FB88A6B" w14:textId="77777777" w:rsidTr="00325A45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7D7C" w14:textId="77777777" w:rsidR="000B0F8C" w:rsidRDefault="000B0F8C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D38E42C" w14:textId="77777777" w:rsidR="000B0F8C" w:rsidRDefault="000B0F8C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rozdziały:</w:t>
            </w:r>
          </w:p>
          <w:p w14:paraId="3A965BEE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Gruza, M. Goc, J. Moszczyński,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współczesnych metodach dowodzenia przestępstw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2020.</w:t>
            </w:r>
          </w:p>
          <w:p w14:paraId="35517B53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Wykorzystanie nowych metod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  <w:t>i technik badawczych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Polskiego Towarzystwa Kryminalistycznego, Warszawa 2020r.</w:t>
            </w:r>
          </w:p>
          <w:p w14:paraId="11F4EC08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Czeczot, T. Tomaszewski,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1996.</w:t>
            </w:r>
          </w:p>
          <w:p w14:paraId="7C0FB051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00EC0339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Kasprzak, B. Młodziejowski, W. Kasprzak,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Kryminalistyka,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SA, Warszawa 2015.</w:t>
            </w:r>
          </w:p>
          <w:p w14:paraId="7944557B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M, Szostak,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wyd. Wolters Kluwer Polska, Kraków 2009. </w:t>
            </w:r>
          </w:p>
          <w:p w14:paraId="4D903D3B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Wydawnictwo Uniwersytetu Warmińsko – Mazurskiego, Olsztyn 2007.</w:t>
            </w:r>
          </w:p>
          <w:p w14:paraId="3189D4E1" w14:textId="77777777" w:rsidR="000B0F8C" w:rsidRDefault="000B0F8C" w:rsidP="000B0F8C">
            <w:pPr>
              <w:pStyle w:val="Punktygwne"/>
              <w:numPr>
                <w:ilvl w:val="0"/>
                <w:numId w:val="5"/>
              </w:numPr>
              <w:spacing w:before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Materiały źródłowe.</w:t>
            </w:r>
          </w:p>
        </w:tc>
      </w:tr>
      <w:tr w:rsidR="000B0F8C" w14:paraId="25AB1D5F" w14:textId="77777777" w:rsidTr="00325A45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D3B5" w14:textId="77777777" w:rsidR="000B0F8C" w:rsidRDefault="000B0F8C">
            <w:pPr>
              <w:pStyle w:val="Punktygwne"/>
              <w:spacing w:before="60" w:after="0"/>
              <w:rPr>
                <w:rFonts w:ascii="Corbel" w:eastAsia="Corbel" w:hAnsi="Corbel" w:cs="Corbel"/>
                <w:bCs/>
                <w:smallCaps w:val="0"/>
              </w:rPr>
            </w:pPr>
            <w:r>
              <w:rPr>
                <w:rFonts w:ascii="Corbel" w:eastAsia="Corbel" w:hAnsi="Corbel" w:cs="Corbel"/>
                <w:bCs/>
                <w:smallCaps w:val="0"/>
              </w:rPr>
              <w:t xml:space="preserve">Literatura uzupełniająca: </w:t>
            </w:r>
          </w:p>
          <w:p w14:paraId="42A0A05E" w14:textId="77777777" w:rsidR="000B0F8C" w:rsidRDefault="000B0F8C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Wybrane rozdziały:</w:t>
            </w:r>
          </w:p>
          <w:p w14:paraId="27351948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 xml:space="preserve">M. Goc, J. Moszczyński,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Ślady kryminalistyczne. Ujawnianie, zabezpieczanie, wykorzystywanie</w:t>
            </w:r>
            <w:r>
              <w:rPr>
                <w:rFonts w:ascii="Corbel" w:eastAsia="Corbel" w:hAnsi="Corbel" w:cs="Corbel"/>
                <w:b w:val="0"/>
                <w:smallCaps w:val="0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Diffin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</w:rPr>
              <w:t>, Warszawa 2007</w:t>
            </w:r>
          </w:p>
          <w:p w14:paraId="3B179E8C" w14:textId="77777777" w:rsidR="000B0F8C" w:rsidRDefault="000B0F8C" w:rsidP="000B0F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 w:hanging="28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K. Bajda,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polygraphic</w:t>
            </w:r>
            <w:proofErr w:type="spellEnd"/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Przestępstwa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przeciwko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życiu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zdrowiu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orbel" w:hAnsi="Corbel" w:cs="Corbel"/>
                <w:sz w:val="24"/>
                <w:szCs w:val="24"/>
              </w:rPr>
              <w:t>Aspekty prawne, kryminologiczne i kryminalistyczne. Tom II, Wydawnictwo Uniwersytetu Rzeszowskiego, Rzeszów 2020, (red.) D. Semków, I. Kułak, s. 259-283.</w:t>
            </w:r>
          </w:p>
          <w:p w14:paraId="142A2DF7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J. Widacki (red.),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Kryminalistyka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C.H. Beck 2008</w:t>
            </w:r>
          </w:p>
          <w:p w14:paraId="31320CB0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B.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Hołyst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Kryminalistyka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Wolters Kluwer, Warszawa 2018</w:t>
            </w:r>
          </w:p>
          <w:p w14:paraId="681D7900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J.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Wójcikiewicz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Temida nad mikroskopem. Judykatura wobec dowodu naukowego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br/>
              <w:t>1993-2008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Toruń 2009.</w:t>
            </w:r>
          </w:p>
          <w:p w14:paraId="4DB7F6A0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  <w:lang w:val="en-US"/>
              </w:rPr>
            </w:pPr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M. Goc, D.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>Semków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Public Document Act and Its Role in Preventing Document Forgery</w:t>
            </w:r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“Studia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>Iuridica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>Lublinensia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”, t.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>XXXiX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lang w:val="en-US"/>
              </w:rPr>
              <w:t>, 2020, nr 4.</w:t>
            </w:r>
          </w:p>
          <w:p w14:paraId="257D3B1B" w14:textId="77777777" w:rsidR="000B0F8C" w:rsidRDefault="000B0F8C" w:rsidP="000B0F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 w:hanging="28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D. Semków,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Fałsz materialny dokumentu. Aspekty prawne i kryminalistyczne</w:t>
            </w:r>
            <w:r>
              <w:rPr>
                <w:rFonts w:ascii="Corbel" w:eastAsia="Corbel" w:hAnsi="Corbel" w:cs="Corbel"/>
                <w:sz w:val="24"/>
                <w:szCs w:val="24"/>
              </w:rPr>
              <w:t>, "Przegląd Prawno-Ekonomiczny"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Review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of Law, Business &amp;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Economcs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), nr 46 (1/2019).</w:t>
            </w:r>
          </w:p>
          <w:p w14:paraId="505152A0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K. Bajda,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Prawno-kryminalistyczna problematyka chuligaństwa stadionowego, 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Wydawnictwo Uniwersytetu Rzeszowskiego, Rzeszów 2020.</w:t>
            </w:r>
          </w:p>
          <w:p w14:paraId="5ADB9978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  <w:lang w:val="en-US"/>
              </w:rPr>
            </w:pP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Przestępstwa przeciwko życiu i zdrowiu. Aspekty prawne, kryminologiczne i kryminalistyczne, 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red. 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val="en-US"/>
              </w:rPr>
              <w:t xml:space="preserve">D.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val="en-US"/>
              </w:rPr>
              <w:t>Semków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val="en-US"/>
              </w:rPr>
              <w:t>, Think and Make, Warszawa 2019.</w:t>
            </w:r>
          </w:p>
          <w:p w14:paraId="359B662A" w14:textId="77777777" w:rsidR="000B0F8C" w:rsidRDefault="000B0F8C" w:rsidP="000B0F8C">
            <w:pPr>
              <w:pStyle w:val="Punktygwne"/>
              <w:numPr>
                <w:ilvl w:val="0"/>
                <w:numId w:val="6"/>
              </w:numPr>
              <w:spacing w:before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Przestępstwa przeciwko życiu i zdrowiu. Aspekty prawne, kryminologiczne i kryminalistyczne, 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red. D. Semków, I. Kułak, Wydawnictwo Uniwersytetu Rzeszowskiego, Rzeszów 2020.</w:t>
            </w:r>
          </w:p>
        </w:tc>
      </w:tr>
    </w:tbl>
    <w:p w14:paraId="30927D42" w14:textId="77777777" w:rsidR="000B0F8C" w:rsidRDefault="000B0F8C" w:rsidP="000B0F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D716F0" w14:textId="22916DB9" w:rsidR="000B0F8C" w:rsidRPr="009C54AE" w:rsidRDefault="000B0F8C" w:rsidP="00325A4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B0F8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7A35E" w14:textId="77777777" w:rsidR="006965DF" w:rsidRDefault="006965DF" w:rsidP="00C16ABF">
      <w:pPr>
        <w:spacing w:after="0" w:line="240" w:lineRule="auto"/>
      </w:pPr>
      <w:r>
        <w:separator/>
      </w:r>
    </w:p>
  </w:endnote>
  <w:endnote w:type="continuationSeparator" w:id="0">
    <w:p w14:paraId="3530A16F" w14:textId="77777777" w:rsidR="006965DF" w:rsidRDefault="006965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BC76B" w14:textId="77777777" w:rsidR="006965DF" w:rsidRDefault="006965DF" w:rsidP="00C16ABF">
      <w:pPr>
        <w:spacing w:after="0" w:line="240" w:lineRule="auto"/>
      </w:pPr>
      <w:r>
        <w:separator/>
      </w:r>
    </w:p>
  </w:footnote>
  <w:footnote w:type="continuationSeparator" w:id="0">
    <w:p w14:paraId="6FD05E5F" w14:textId="77777777" w:rsidR="006965DF" w:rsidRDefault="006965DF" w:rsidP="00C16ABF">
      <w:pPr>
        <w:spacing w:after="0" w:line="240" w:lineRule="auto"/>
      </w:pPr>
      <w:r>
        <w:continuationSeparator/>
      </w:r>
    </w:p>
  </w:footnote>
  <w:footnote w:id="1">
    <w:p w14:paraId="548992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7303"/>
    <w:multiLevelType w:val="hybridMultilevel"/>
    <w:tmpl w:val="0396E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422231">
    <w:abstractNumId w:val="1"/>
  </w:num>
  <w:num w:numId="2" w16cid:durableId="2102485661">
    <w:abstractNumId w:val="2"/>
  </w:num>
  <w:num w:numId="3" w16cid:durableId="1781561581">
    <w:abstractNumId w:val="3"/>
  </w:num>
  <w:num w:numId="4" w16cid:durableId="40518950">
    <w:abstractNumId w:val="0"/>
  </w:num>
  <w:num w:numId="5" w16cid:durableId="422259944">
    <w:abstractNumId w:val="2"/>
  </w:num>
  <w:num w:numId="6" w16cid:durableId="15139557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25B"/>
    <w:rsid w:val="00042A51"/>
    <w:rsid w:val="00042D2E"/>
    <w:rsid w:val="00044C82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0F8C"/>
    <w:rsid w:val="000B192D"/>
    <w:rsid w:val="000B28EE"/>
    <w:rsid w:val="000B3E37"/>
    <w:rsid w:val="000D04B0"/>
    <w:rsid w:val="000E5182"/>
    <w:rsid w:val="000F1C57"/>
    <w:rsid w:val="000F5615"/>
    <w:rsid w:val="00124BFF"/>
    <w:rsid w:val="0012560E"/>
    <w:rsid w:val="00127108"/>
    <w:rsid w:val="00134B13"/>
    <w:rsid w:val="00141A92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CE7"/>
    <w:rsid w:val="001F2CA2"/>
    <w:rsid w:val="002144C0"/>
    <w:rsid w:val="0022477D"/>
    <w:rsid w:val="0022667B"/>
    <w:rsid w:val="002278A9"/>
    <w:rsid w:val="00232267"/>
    <w:rsid w:val="002336F9"/>
    <w:rsid w:val="0024028F"/>
    <w:rsid w:val="00241FDC"/>
    <w:rsid w:val="00244ABC"/>
    <w:rsid w:val="002669AF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D3375"/>
    <w:rsid w:val="002D73D4"/>
    <w:rsid w:val="002F02A3"/>
    <w:rsid w:val="002F3C6B"/>
    <w:rsid w:val="002F4ABE"/>
    <w:rsid w:val="003018BA"/>
    <w:rsid w:val="0030395F"/>
    <w:rsid w:val="00305C92"/>
    <w:rsid w:val="003151C5"/>
    <w:rsid w:val="00325A45"/>
    <w:rsid w:val="00330366"/>
    <w:rsid w:val="003343CF"/>
    <w:rsid w:val="00346FE9"/>
    <w:rsid w:val="0034759A"/>
    <w:rsid w:val="003503F6"/>
    <w:rsid w:val="003530DD"/>
    <w:rsid w:val="003629C2"/>
    <w:rsid w:val="00363F78"/>
    <w:rsid w:val="003A0A5B"/>
    <w:rsid w:val="003A1176"/>
    <w:rsid w:val="003C0BAE"/>
    <w:rsid w:val="003C1880"/>
    <w:rsid w:val="003D18A9"/>
    <w:rsid w:val="003D6CE2"/>
    <w:rsid w:val="003E1941"/>
    <w:rsid w:val="003E1E97"/>
    <w:rsid w:val="003E2D43"/>
    <w:rsid w:val="003E2FE6"/>
    <w:rsid w:val="003E49D5"/>
    <w:rsid w:val="003E6851"/>
    <w:rsid w:val="003F205D"/>
    <w:rsid w:val="003F28F4"/>
    <w:rsid w:val="003F38C0"/>
    <w:rsid w:val="004107CC"/>
    <w:rsid w:val="00411F37"/>
    <w:rsid w:val="004122ED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52C2"/>
    <w:rsid w:val="004706D1"/>
    <w:rsid w:val="00471326"/>
    <w:rsid w:val="004737A5"/>
    <w:rsid w:val="0047598D"/>
    <w:rsid w:val="004838D6"/>
    <w:rsid w:val="004840FD"/>
    <w:rsid w:val="00490F7D"/>
    <w:rsid w:val="00491678"/>
    <w:rsid w:val="004968E2"/>
    <w:rsid w:val="004A3EEA"/>
    <w:rsid w:val="004A4D1F"/>
    <w:rsid w:val="004D5282"/>
    <w:rsid w:val="004E36BD"/>
    <w:rsid w:val="004E3AEA"/>
    <w:rsid w:val="004F1551"/>
    <w:rsid w:val="004F55A3"/>
    <w:rsid w:val="0050496F"/>
    <w:rsid w:val="00513B6F"/>
    <w:rsid w:val="00517C63"/>
    <w:rsid w:val="00527E80"/>
    <w:rsid w:val="00531EE1"/>
    <w:rsid w:val="005333CA"/>
    <w:rsid w:val="005363C4"/>
    <w:rsid w:val="00536BDE"/>
    <w:rsid w:val="00543ACC"/>
    <w:rsid w:val="00565AE2"/>
    <w:rsid w:val="0056696D"/>
    <w:rsid w:val="0058091E"/>
    <w:rsid w:val="0059484D"/>
    <w:rsid w:val="005A0855"/>
    <w:rsid w:val="005A133C"/>
    <w:rsid w:val="005A3196"/>
    <w:rsid w:val="005C080F"/>
    <w:rsid w:val="005C55E5"/>
    <w:rsid w:val="005C696A"/>
    <w:rsid w:val="005E2183"/>
    <w:rsid w:val="005E6E85"/>
    <w:rsid w:val="005F31D2"/>
    <w:rsid w:val="0061029B"/>
    <w:rsid w:val="00617230"/>
    <w:rsid w:val="00621CE1"/>
    <w:rsid w:val="00627FC9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965DF"/>
    <w:rsid w:val="006B0462"/>
    <w:rsid w:val="006B060F"/>
    <w:rsid w:val="006B607E"/>
    <w:rsid w:val="006C3CDD"/>
    <w:rsid w:val="006D050F"/>
    <w:rsid w:val="006D2184"/>
    <w:rsid w:val="006D6139"/>
    <w:rsid w:val="006E5D65"/>
    <w:rsid w:val="006F1282"/>
    <w:rsid w:val="006F1FBC"/>
    <w:rsid w:val="006F31E2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45302"/>
    <w:rsid w:val="007461D6"/>
    <w:rsid w:val="00746EC8"/>
    <w:rsid w:val="00754ADE"/>
    <w:rsid w:val="00763BF1"/>
    <w:rsid w:val="00766FD4"/>
    <w:rsid w:val="0078168C"/>
    <w:rsid w:val="00787C2A"/>
    <w:rsid w:val="00790E27"/>
    <w:rsid w:val="007A4022"/>
    <w:rsid w:val="007A5948"/>
    <w:rsid w:val="007A6E6E"/>
    <w:rsid w:val="007C3299"/>
    <w:rsid w:val="007C3BCC"/>
    <w:rsid w:val="007C4546"/>
    <w:rsid w:val="007D3C0C"/>
    <w:rsid w:val="007D6E56"/>
    <w:rsid w:val="007F4155"/>
    <w:rsid w:val="0081554D"/>
    <w:rsid w:val="0081707E"/>
    <w:rsid w:val="008449B3"/>
    <w:rsid w:val="008520A1"/>
    <w:rsid w:val="008552A2"/>
    <w:rsid w:val="0085747A"/>
    <w:rsid w:val="00864622"/>
    <w:rsid w:val="00865307"/>
    <w:rsid w:val="008723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431"/>
    <w:rsid w:val="00925619"/>
    <w:rsid w:val="0093259D"/>
    <w:rsid w:val="0094189A"/>
    <w:rsid w:val="009425D3"/>
    <w:rsid w:val="009508DF"/>
    <w:rsid w:val="00950DAC"/>
    <w:rsid w:val="00954A07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6"/>
    <w:rsid w:val="00A155EE"/>
    <w:rsid w:val="00A16FB9"/>
    <w:rsid w:val="00A2245B"/>
    <w:rsid w:val="00A30110"/>
    <w:rsid w:val="00A36899"/>
    <w:rsid w:val="00A371F6"/>
    <w:rsid w:val="00A37F6A"/>
    <w:rsid w:val="00A43BF6"/>
    <w:rsid w:val="00A53FA5"/>
    <w:rsid w:val="00A54817"/>
    <w:rsid w:val="00A563A4"/>
    <w:rsid w:val="00A601C8"/>
    <w:rsid w:val="00A60799"/>
    <w:rsid w:val="00A84C85"/>
    <w:rsid w:val="00A9086E"/>
    <w:rsid w:val="00A97DE1"/>
    <w:rsid w:val="00AB053C"/>
    <w:rsid w:val="00AD1146"/>
    <w:rsid w:val="00AD27D3"/>
    <w:rsid w:val="00AD66D6"/>
    <w:rsid w:val="00AD7F83"/>
    <w:rsid w:val="00AE1160"/>
    <w:rsid w:val="00AE203C"/>
    <w:rsid w:val="00AE2E74"/>
    <w:rsid w:val="00AE5FCB"/>
    <w:rsid w:val="00AF2C1E"/>
    <w:rsid w:val="00B02BDA"/>
    <w:rsid w:val="00B06142"/>
    <w:rsid w:val="00B135B1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35C"/>
    <w:rsid w:val="00B90885"/>
    <w:rsid w:val="00BA4D1D"/>
    <w:rsid w:val="00BB520A"/>
    <w:rsid w:val="00BC0239"/>
    <w:rsid w:val="00BC3B4C"/>
    <w:rsid w:val="00BD3869"/>
    <w:rsid w:val="00BD66E9"/>
    <w:rsid w:val="00BD6FF4"/>
    <w:rsid w:val="00BE6F42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6992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D6897"/>
    <w:rsid w:val="00CE5BAC"/>
    <w:rsid w:val="00CF25BE"/>
    <w:rsid w:val="00CF4692"/>
    <w:rsid w:val="00CF78ED"/>
    <w:rsid w:val="00D02B25"/>
    <w:rsid w:val="00D02EBA"/>
    <w:rsid w:val="00D12F9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D0"/>
    <w:rsid w:val="00D8678B"/>
    <w:rsid w:val="00D96017"/>
    <w:rsid w:val="00DA2114"/>
    <w:rsid w:val="00DB4626"/>
    <w:rsid w:val="00DE09C0"/>
    <w:rsid w:val="00DE272A"/>
    <w:rsid w:val="00DE4A14"/>
    <w:rsid w:val="00DF24AB"/>
    <w:rsid w:val="00DF320D"/>
    <w:rsid w:val="00DF71C8"/>
    <w:rsid w:val="00E04226"/>
    <w:rsid w:val="00E129B8"/>
    <w:rsid w:val="00E21E7D"/>
    <w:rsid w:val="00E22FBC"/>
    <w:rsid w:val="00E24BF5"/>
    <w:rsid w:val="00E25338"/>
    <w:rsid w:val="00E51E44"/>
    <w:rsid w:val="00E605C4"/>
    <w:rsid w:val="00E63348"/>
    <w:rsid w:val="00E742AA"/>
    <w:rsid w:val="00E77E29"/>
    <w:rsid w:val="00E77E88"/>
    <w:rsid w:val="00E8107D"/>
    <w:rsid w:val="00E960BB"/>
    <w:rsid w:val="00EA2074"/>
    <w:rsid w:val="00EA4832"/>
    <w:rsid w:val="00EA4E9D"/>
    <w:rsid w:val="00EB1DB2"/>
    <w:rsid w:val="00EC4899"/>
    <w:rsid w:val="00ED03AB"/>
    <w:rsid w:val="00ED32D2"/>
    <w:rsid w:val="00EE32DE"/>
    <w:rsid w:val="00EE5457"/>
    <w:rsid w:val="00EE5EBD"/>
    <w:rsid w:val="00EF67CB"/>
    <w:rsid w:val="00F070AB"/>
    <w:rsid w:val="00F17567"/>
    <w:rsid w:val="00F244F4"/>
    <w:rsid w:val="00F27A7B"/>
    <w:rsid w:val="00F526AF"/>
    <w:rsid w:val="00F617C3"/>
    <w:rsid w:val="00F7066B"/>
    <w:rsid w:val="00F83B28"/>
    <w:rsid w:val="00F974DA"/>
    <w:rsid w:val="00FA1234"/>
    <w:rsid w:val="00FA46E5"/>
    <w:rsid w:val="00FB7DBA"/>
    <w:rsid w:val="00FC1C25"/>
    <w:rsid w:val="00FC3F45"/>
    <w:rsid w:val="00FD3CB5"/>
    <w:rsid w:val="00FD3CDC"/>
    <w:rsid w:val="00FD503F"/>
    <w:rsid w:val="00FD7589"/>
    <w:rsid w:val="00FE4997"/>
    <w:rsid w:val="00FF016A"/>
    <w:rsid w:val="00FF1401"/>
    <w:rsid w:val="00FF5E7D"/>
    <w:rsid w:val="077B66D1"/>
    <w:rsid w:val="147E8812"/>
    <w:rsid w:val="19A04EF8"/>
    <w:rsid w:val="1A840509"/>
    <w:rsid w:val="1D87EAAE"/>
    <w:rsid w:val="2372B146"/>
    <w:rsid w:val="2C0ADCF1"/>
    <w:rsid w:val="31004EDC"/>
    <w:rsid w:val="3471EEDE"/>
    <w:rsid w:val="3703C16E"/>
    <w:rsid w:val="496EC68D"/>
    <w:rsid w:val="4B0FB578"/>
    <w:rsid w:val="5C830B5D"/>
    <w:rsid w:val="60BE3B3C"/>
    <w:rsid w:val="6E0F2973"/>
    <w:rsid w:val="721B451A"/>
    <w:rsid w:val="79D0986B"/>
    <w:rsid w:val="79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8B5A"/>
  <w15:docId w15:val="{5E565529-8C04-404A-AF66-572CEEDC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56C3-D011-4672-AF2F-26343F87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2025-10-27T08:36:00Z</cp:lastPrinted>
  <dcterms:created xsi:type="dcterms:W3CDTF">2025-09-22T14:58:00Z</dcterms:created>
  <dcterms:modified xsi:type="dcterms:W3CDTF">2025-11-21T09:56:00Z</dcterms:modified>
</cp:coreProperties>
</file>